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84" w:rsidRPr="00CE1284" w:rsidRDefault="00CE1284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CE1284">
        <w:rPr>
          <w:b/>
          <w:i/>
          <w:color w:val="000000"/>
          <w:sz w:val="28"/>
          <w:szCs w:val="28"/>
          <w:u w:val="single"/>
        </w:rPr>
        <w:t>Основные статьи Трудового Кодекса РФ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Прием на работу оформляется приказом (распоряжением) администрации предприятия, который предъявляется работнику под расписку (ст. 68 ТК). При приеме на работу заключается трудовой договор в письменной форме. Фактическое допущение к работе считается заключением трудового договора, вне зависимости от того, был ли прием на работу документально оформлен. Если работник приступил к работе до оформления трудового договора, то трудовой договор в письменной форме должен быть оформлен не позднее трех дней со дня начала работы.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Трудовой договор представляет собой соглашение между трудящимся и работодателем, в котором юридически закрепляются обязанности сторон. Работник обязуется выполнять работу по определенной специальности и подчиняться внутреннему трудовому распорядку. Работодатель обязуется выплачивать работнику заработную плату и обеспечивать определенные условия труда (ст. 56 ТК). Таким образом, трудовой договор является основной гарантией прав работника в его отношениях с работодателем.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Трудовой договор заключается с наемными работниками, работающими по основному месту работы, по совместительству, как постоянно, так временно, а также с надомниками.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В зависимости от срока, на который заключается трудовой договор, возможны два варианта: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• трудовой договор, заключаемый на неопределенный срок;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трудовой договор, заключаемый на определенный срок (до 5 лет).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В трудовом договоре должны быть указаны: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• наименование организации - работодателя;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фамилия, имя, отчество работника;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место работы;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должность с указанием профессиональных функций и трудовых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обязанностей;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срок, на который заключается трудовой договор;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размер тарифной ставки или трудового оклада;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обязанности работодателя по обеспечению охраны труда;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продолжительность ежегодного отпуска;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условия социального страхования.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 xml:space="preserve">В трудовом договоре могут быть </w:t>
      </w:r>
      <w:proofErr w:type="gramStart"/>
      <w:r w:rsidRPr="00DA2396">
        <w:rPr>
          <w:rStyle w:val="a5"/>
          <w:color w:val="000000"/>
          <w:sz w:val="28"/>
          <w:szCs w:val="28"/>
        </w:rPr>
        <w:t>указаны</w:t>
      </w:r>
      <w:proofErr w:type="gramEnd"/>
      <w:r w:rsidRPr="00DA2396">
        <w:rPr>
          <w:rStyle w:val="a5"/>
          <w:color w:val="000000"/>
          <w:sz w:val="28"/>
          <w:szCs w:val="28"/>
        </w:rPr>
        <w:t>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• установление испытательного срока;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режим рабочего времени;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возможность совмещения должностей;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установление различных дополнительных выплат;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возможность повышения квалификации.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 xml:space="preserve">В трудовом договоре не могут быть </w:t>
      </w:r>
      <w:proofErr w:type="gramStart"/>
      <w:r w:rsidRPr="00DA2396">
        <w:rPr>
          <w:rStyle w:val="a5"/>
          <w:color w:val="000000"/>
          <w:sz w:val="28"/>
          <w:szCs w:val="28"/>
        </w:rPr>
        <w:t>указаны</w:t>
      </w:r>
      <w:proofErr w:type="gramEnd"/>
      <w:r w:rsidRPr="00DA2396">
        <w:rPr>
          <w:rStyle w:val="a5"/>
          <w:color w:val="000000"/>
          <w:sz w:val="28"/>
          <w:szCs w:val="28"/>
        </w:rPr>
        <w:t>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lastRenderedPageBreak/>
        <w:t>• дополнительные основания для увольнения;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описание не установленных законом дисциплинарных взысканий;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изменение порядка рассмотрения индивидуальных трудовых споров;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введение для работников полной материальной ответственности, кроме случаев, отдельно оговоренных в ТК.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При поступлении к индивидуальному предпринимателю с вами могут заключить как трудовой договор, так и договор подряда или договор возмездного оказания услуг. Договор подряда заключается между предпринимателем и гражданином на выполнение конкретной работы с предоставлением конкретного материального результата за определенное вознаграждение.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Договор возмездного оказания услуг заключается на выполнение конкретной услуги.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Во всех случаях ваши интересы полностью соблюдаются в части фиксации трудового стажа и назначения пенсии.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При приеме на работу необходимы следующие документы: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• паспорт;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трудовая книжка (если есть);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страховое свидетельство государственного пенсионного страхования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(если есть);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для уволенного из армии – военный билет;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оригинал документа об образовании (в отдельных случаях).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Требование представить какие-либо иные документы является незаконным (ст. 65 ТК).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Работник обязан письменно предупредить администрацию об увольнении не менее чем за две недели (ст. 80 ТК). Это не относится к тем случаям, когда работник увольняется в связи с невозможностью далее продолжать работу (в случае зачисления в учебное заведение, выхода на пенсию и др.)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Выходное пособие получают работники, уволившиеся в связи с призывом на военную службу, и работники, уволившиеся в связи с отказом от перевода на работу в другую местность или при существенных изменениях условий труда (ст. 178 ТК).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Минимальный размер выходного пособия равен размеру среднего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двухнедельного заработка (ст. 178 ТК).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</w:r>
      <w:r w:rsidRPr="00DA2396">
        <w:rPr>
          <w:rStyle w:val="a5"/>
          <w:color w:val="000000"/>
          <w:sz w:val="28"/>
          <w:szCs w:val="28"/>
        </w:rPr>
        <w:t xml:space="preserve">Выходное пособие выплачивается работникам, уволенным в связи </w:t>
      </w:r>
      <w:proofErr w:type="gramStart"/>
      <w:r w:rsidRPr="00DA2396">
        <w:rPr>
          <w:rStyle w:val="a5"/>
          <w:color w:val="000000"/>
          <w:sz w:val="28"/>
          <w:szCs w:val="28"/>
        </w:rPr>
        <w:t>с</w:t>
      </w:r>
      <w:proofErr w:type="gramEnd"/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• несоответствием занимаемой должности;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призывом на военную службу;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восстановлением на работе сотрудника, занимавшего эту должность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раньше;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отказом от перевода на работу в другую местность или при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существенных изменениях условий труда (статья 178 ТК).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Работник может быть уволен в следующих случаях (статья 81 ТК):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DA2396">
        <w:rPr>
          <w:color w:val="000000"/>
          <w:sz w:val="28"/>
          <w:szCs w:val="28"/>
        </w:rPr>
        <w:lastRenderedPageBreak/>
        <w:t>• ликвидация организации или смена собственника;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сокращение численности или штата работников;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несоответствие работником занимаемой им должности вследствие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состояния здоровья в соответствии с медицинским заключением;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недостаточная квалификация, подтвержденная результатами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аттестации;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при систематическом неисполнении работником своих обязанностей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без уважительных причин (в этом случае увольнение возможно, только если к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работнику ранее применялись меры дисциплинарного взыскания);</w:t>
      </w:r>
      <w:proofErr w:type="gramEnd"/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в случае прогула без уважительной причины (прогулом считается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отсутствие на рабочем месте более четырех часов);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при восстановлении на работе сотрудника, который ранее занимал эту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должность;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в случае появления на работе в состоянии алкогольного или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наркотического опьянения;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• а также в ряде иных случаев, предусмотренных статьей 81 ТК.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Реорганизация не является причиной для увольнения работника, и в случае увольнения работник может обратиться в суд.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При сокращении штата администрация обязана предупредить работника не менее чем за два месяца (ст. 180 ТК). Работодатель может расторгнуть трудовой договор без предупреждения об увольнении с согласия работника и одновременной выплатой работнику двухмесячного среднего заработка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Основные статьи трудового кодекса, регулирующие труд молодёжи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63</w:t>
      </w:r>
      <w:r w:rsidRPr="00DA2396">
        <w:rPr>
          <w:color w:val="000000"/>
          <w:sz w:val="28"/>
          <w:szCs w:val="28"/>
        </w:rPr>
        <w:t>. Возраст, с которого допускается заключение трудового договора</w:t>
      </w:r>
      <w:proofErr w:type="gramStart"/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С</w:t>
      </w:r>
      <w:proofErr w:type="gramEnd"/>
      <w:r w:rsidRPr="00DA2396">
        <w:rPr>
          <w:color w:val="000000"/>
          <w:sz w:val="28"/>
          <w:szCs w:val="28"/>
        </w:rPr>
        <w:t xml:space="preserve"> 1 февраля 2002 года в связи с принятием нового Трудового кодекса РФ для лиц, которые могут заключать трудовой договор с работодателем, законодатель устанавливает общий возрастной ценз - 16 лет.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В случаях получения основного общего образования, либо прекращении обучения, в соответствии с федеральным законом об общеобразовательном учреждении трудовой договор может быть заключен с 15-летнего возраста.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Кроме того, с согласия одного из родителей, а при их отсутствии - опекуна, попечителя и органа опеки и попечительства, трудовой договор может быть заключен с учащимся, достигшим возраста 14 лет. Такой договор учащийся может заключить на свободное от учебы время для выполнения легкого труда, не причиняющего вреда его здоровью и не нарушающего процесса обучения. В этом случае работодатель вправе потребовать от лица, которого принимает на работу, справку из образовательного учреждения о режиме его обучения.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 xml:space="preserve">Необходимо знать, что нельзя принимать несовершеннолетнего на работы с вредными и (или) опасными условиями труда, подземные, в игорном бизнесе, </w:t>
      </w:r>
      <w:r w:rsidRPr="00DA2396">
        <w:rPr>
          <w:color w:val="000000"/>
          <w:sz w:val="28"/>
          <w:szCs w:val="28"/>
        </w:rPr>
        <w:lastRenderedPageBreak/>
        <w:t>ночных кабаре и клубах, по производству, перевозке и торговле спиртными напитками, табачными изделиями и т.д.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69</w:t>
      </w:r>
      <w:r w:rsidRPr="00DA2396">
        <w:rPr>
          <w:color w:val="000000"/>
          <w:sz w:val="28"/>
          <w:szCs w:val="28"/>
        </w:rPr>
        <w:t>. Медицинское освидетельствование при заключении трудового договора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 xml:space="preserve">Статья предусматривает обязательное предварительное медицинское освидетельствование при заключении трудового договора с лицами моложе 18 лет. Такое освидетельствование осуществляется за счет средств работодателя. Несовершеннолетние работники до 18 лет, кроме </w:t>
      </w:r>
      <w:proofErr w:type="gramStart"/>
      <w:r w:rsidRPr="00DA2396">
        <w:rPr>
          <w:color w:val="000000"/>
          <w:sz w:val="28"/>
          <w:szCs w:val="28"/>
        </w:rPr>
        <w:t>предварительного</w:t>
      </w:r>
      <w:proofErr w:type="gramEnd"/>
      <w:r w:rsidRPr="00DA2396">
        <w:rPr>
          <w:color w:val="000000"/>
          <w:sz w:val="28"/>
          <w:szCs w:val="28"/>
        </w:rPr>
        <w:t>, должны проходить ежегодный медицинский осмотр.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70</w:t>
      </w:r>
      <w:r w:rsidRPr="00DA2396">
        <w:rPr>
          <w:color w:val="000000"/>
          <w:sz w:val="28"/>
          <w:szCs w:val="28"/>
        </w:rPr>
        <w:t>. Испытание при приеме на работу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Испытание при приеме на работу относится к дополнительным (факультативным) условиям трудового договора. Оно может иметь место лишь по соглашению сторон. Если стороны в конкретном трудовом договоре оговорили испытание, то оно автоматически становится обязательным условием.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Испытание устанавливается независимо от квалификации и опыта принимаемого работника. Оно определяет пригодность работника к данной работе.</w:t>
      </w:r>
      <w:r w:rsidRPr="00DA2396">
        <w:rPr>
          <w:color w:val="000000"/>
          <w:sz w:val="28"/>
          <w:szCs w:val="28"/>
        </w:rPr>
        <w:br/>
        <w:t>На работников в период испытания в полном объеме распространяется законодательство о труде.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В случаях, если условие об испытании не было указано в тексте трудового договора, работник считается принятым без испытания.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В статье перечислен круг лиц, которым не может быть установлено испытание при приеме на работу. К ним относятся: несовершеннолетние до 18 лет; молодые рабочие, поступающие на работу после окончания профессионально-технических учебных заведений; молодые специалисты по окончании высших и средних специальных учебных заведений; при приеме на работу в другую местность и при переводе на работу в другую организацию; беременные женщины; лица, избранные (выбранные) на выборную должность.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92</w:t>
      </w:r>
      <w:r w:rsidRPr="00DA2396">
        <w:rPr>
          <w:color w:val="000000"/>
          <w:sz w:val="28"/>
          <w:szCs w:val="28"/>
        </w:rPr>
        <w:t>. Сокращенная продолжительность рабочего времени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Законодатель устанавливает сокращенную рабочую неделю для лиц в возрасте до 16 лет, не обучающихся в образовательных учреждениях - не более 34 и 24 часов в неделю; для работников в возрасте от 16 до 18 лет, не обучающихся в образовательных учреждениях, а также работников, занятых на работах с вредными и тяжелыми условиями труда, в порядке, установленном Правительством РФ, не более 36 часов в неделю.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Лицам, обучающимся в общеобразовательных и образовательных учреждениях начального и среднего профессионального образования и работающим в течение учебного года в свободное от учебы время, устанавливается сокращенное рабочее время продолжительностью: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в возрасте от 16 до 18 лет - не более 18 часов в неделю;</w:t>
      </w:r>
      <w:r w:rsidRPr="00DA2396">
        <w:rPr>
          <w:color w:val="000000"/>
          <w:sz w:val="28"/>
          <w:szCs w:val="28"/>
        </w:rPr>
        <w:br/>
        <w:t>в возрасте от 14 до 16 лет - не более 12 часов в неделю.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</w:r>
      <w:r w:rsidRPr="00DA2396">
        <w:rPr>
          <w:color w:val="000000"/>
          <w:sz w:val="28"/>
          <w:szCs w:val="28"/>
        </w:rPr>
        <w:lastRenderedPageBreak/>
        <w:t>Продолжительность рабочей недели учащихся в возрасте от 14 до 18 лет,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работающих в период каникул, не может превышать: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с 16 до 18 лет - 36 часов в неделю;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с 14 до 15 лет - 24 часов в неделю.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94</w:t>
      </w:r>
      <w:r w:rsidRPr="00DA2396">
        <w:rPr>
          <w:color w:val="000000"/>
          <w:sz w:val="28"/>
          <w:szCs w:val="28"/>
        </w:rPr>
        <w:t>. Продолжительность ежедневной работы (смены)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Для лиц, имеющих право на сокращенный рабочий день, законодатель устанавливает гарантии по предельной продолжительности рабочего дня, имея в виду, что если работодатель применяет недельный или суммированный учеты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рабочего времени, то все равно продолжительность рабочего дня таких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работников не может превысить: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для лиц в возрасте от 15 до 16 лет - 5 часов в день (не более 24 часов в неделю);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для учащихся общеобразовательных школ и средних специальных учебных заведений, совмещающих работу с обучением (кроме каникул), в возрасте от 14 до 16 лет - более половины нормы сокращенного времени для их возраста - 2,5 часа в день, в возрасте от 16-18 лет - 3,5 часа в день.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Для работников, работающих с вредными и опасными условиями труда,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которым устанавливается сокращенное рабочее время, рабочий день не может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быть больше 8 часов - при 36-часовой рабочей неделе и 6 часов при 30-часовой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рабочей неделе.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96</w:t>
      </w:r>
      <w:r w:rsidRPr="00DA2396">
        <w:rPr>
          <w:color w:val="000000"/>
          <w:sz w:val="28"/>
          <w:szCs w:val="28"/>
        </w:rPr>
        <w:t>. Работа в ночное время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На территории Российской Федерации ночным временем считается время с 22 часов до 6 часов. Все работы, производимые в указанный отрезок времени, считаются ночными.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Ночное рабочее время не сокращается, если работник был принят для выполнения работы только в ночное время. Данное правило, распространяется и на случаи, если на ночное время приходится только часть смены.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rStyle w:val="a5"/>
          <w:color w:val="000000"/>
          <w:sz w:val="28"/>
          <w:szCs w:val="28"/>
        </w:rPr>
        <w:t>Статья 99</w:t>
      </w:r>
      <w:r w:rsidRPr="00DA2396">
        <w:rPr>
          <w:color w:val="000000"/>
          <w:sz w:val="28"/>
          <w:szCs w:val="28"/>
        </w:rPr>
        <w:t>. Работа за пределами нормальной продолжительности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рабочего времени по инициативе работодателя (сверхурочная работа)</w:t>
      </w:r>
      <w:r w:rsidRPr="00DA2396">
        <w:rPr>
          <w:rStyle w:val="apple-converted-space"/>
          <w:color w:val="000000"/>
          <w:sz w:val="28"/>
          <w:szCs w:val="28"/>
        </w:rPr>
        <w:t> </w:t>
      </w:r>
      <w:r w:rsidRPr="00DA2396">
        <w:rPr>
          <w:color w:val="000000"/>
          <w:sz w:val="28"/>
          <w:szCs w:val="28"/>
        </w:rPr>
        <w:br/>
        <w:t>При поденном учете рабочего времени работа сверх установленной продолжительности рабочего дня считается сверхурочной.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>При суммированном учете сверхурочной будет считаться работа сверх установленной продолжительности рабочей смены.</w:t>
      </w:r>
    </w:p>
    <w:p w:rsidR="004B640F" w:rsidRPr="00DA2396" w:rsidRDefault="004B640F" w:rsidP="004B640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2396">
        <w:rPr>
          <w:color w:val="000000"/>
          <w:sz w:val="28"/>
          <w:szCs w:val="28"/>
        </w:rPr>
        <w:t xml:space="preserve">Не признается сверхурочной работа сверх установленной продолжительности рабочего дня при отработке нормы часов при гибком графике работы. Не является сверхурочной работа, при которой фактическая продолжительность ежедневной работы в отдельные дни может не совпадать с продолжительностью смены по графику. Работа сверх обусловленной продолжительности рабочего дня работников с ненормированным рабочим </w:t>
      </w:r>
      <w:r w:rsidRPr="00DA2396">
        <w:rPr>
          <w:color w:val="000000"/>
          <w:sz w:val="28"/>
          <w:szCs w:val="28"/>
        </w:rPr>
        <w:lastRenderedPageBreak/>
        <w:t>днем, если она компенсируется дополнительным отпуском больше 28 календарных дней, не считается сверхурочной.</w:t>
      </w:r>
    </w:p>
    <w:p w:rsidR="00E475BB" w:rsidRPr="00DA2396" w:rsidRDefault="00E475BB" w:rsidP="004B6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75BB" w:rsidRPr="00DA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0F"/>
    <w:rsid w:val="004B640F"/>
    <w:rsid w:val="00CE1284"/>
    <w:rsid w:val="00DA2396"/>
    <w:rsid w:val="00E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640F"/>
  </w:style>
  <w:style w:type="character" w:styleId="a5">
    <w:name w:val="Strong"/>
    <w:basedOn w:val="a0"/>
    <w:uiPriority w:val="22"/>
    <w:qFormat/>
    <w:rsid w:val="004B6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640F"/>
  </w:style>
  <w:style w:type="character" w:styleId="a5">
    <w:name w:val="Strong"/>
    <w:basedOn w:val="a0"/>
    <w:uiPriority w:val="22"/>
    <w:qFormat/>
    <w:rsid w:val="004B6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9923</Characters>
  <Application>Microsoft Office Word</Application>
  <DocSecurity>0</DocSecurity>
  <Lines>82</Lines>
  <Paragraphs>23</Paragraphs>
  <ScaleCrop>false</ScaleCrop>
  <Company>Home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2015-04-13T19:33:00Z</dcterms:created>
  <dcterms:modified xsi:type="dcterms:W3CDTF">2015-09-07T20:22:00Z</dcterms:modified>
</cp:coreProperties>
</file>